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ECE6" w14:textId="298659E4" w:rsidR="002512FA" w:rsidRPr="001B7E50" w:rsidRDefault="002512FA" w:rsidP="00945246">
      <w:pPr>
        <w:widowControl w:val="0"/>
        <w:spacing w:after="120"/>
        <w:jc w:val="center"/>
        <w:rPr>
          <w:rFonts w:ascii="Cambria" w:eastAsia="Calibri" w:hAnsi="Cambria"/>
          <w:b/>
          <w:bCs/>
          <w:iCs/>
          <w:sz w:val="36"/>
          <w:szCs w:val="36"/>
          <w:lang w:bidi="fa-IR"/>
        </w:rPr>
      </w:pPr>
      <w:r w:rsidRPr="001B7E50">
        <w:rPr>
          <w:rFonts w:ascii="Cambria" w:eastAsia="Calibri" w:hAnsi="Cambria"/>
          <w:b/>
          <w:bCs/>
          <w:iCs/>
          <w:sz w:val="36"/>
          <w:szCs w:val="36"/>
          <w:lang w:bidi="fa-IR"/>
        </w:rPr>
        <w:t>The reaction of curcumin-hydrazine and its effect on bone marrow mesenchymal stem cells</w:t>
      </w:r>
    </w:p>
    <w:p w14:paraId="7CCE45C9" w14:textId="20E26D43" w:rsidR="002512FA" w:rsidRPr="001B7E50" w:rsidRDefault="002512FA" w:rsidP="00945246">
      <w:pPr>
        <w:widowControl w:val="0"/>
        <w:spacing w:after="120"/>
        <w:jc w:val="center"/>
        <w:rPr>
          <w:rFonts w:ascii="Cambria" w:eastAsia="Times New Roman" w:hAnsi="Cambria"/>
          <w:bCs/>
          <w:iCs/>
        </w:rPr>
      </w:pPr>
      <w:r w:rsidRPr="001B7E50">
        <w:rPr>
          <w:rFonts w:ascii="Cambria" w:eastAsia="Times New Roman" w:hAnsi="Cambria"/>
          <w:bCs/>
          <w:iCs/>
        </w:rPr>
        <w:t xml:space="preserve">Sabah </w:t>
      </w:r>
      <w:proofErr w:type="spellStart"/>
      <w:proofErr w:type="gramStart"/>
      <w:r w:rsidRPr="001B7E50">
        <w:rPr>
          <w:rFonts w:ascii="Cambria" w:eastAsia="Times New Roman" w:hAnsi="Cambria"/>
          <w:bCs/>
          <w:iCs/>
        </w:rPr>
        <w:t>Salahvarzi</w:t>
      </w:r>
      <w:r w:rsidRPr="001B7E50">
        <w:rPr>
          <w:rFonts w:ascii="Cambria" w:eastAsia="Times New Roman" w:hAnsi="Cambria"/>
          <w:bCs/>
          <w:iCs/>
          <w:vertAlign w:val="superscript"/>
        </w:rPr>
        <w:t>a</w:t>
      </w:r>
      <w:proofErr w:type="spellEnd"/>
      <w:r w:rsidRPr="001B7E50">
        <w:rPr>
          <w:rFonts w:ascii="Cambria" w:eastAsia="Times New Roman" w:hAnsi="Cambria"/>
          <w:bCs/>
          <w:iCs/>
          <w:vertAlign w:val="superscript"/>
        </w:rPr>
        <w:t>,</w:t>
      </w:r>
      <w:r w:rsidRPr="001B7E50">
        <w:rPr>
          <w:rFonts w:ascii="Cambria" w:eastAsia="Times New Roman" w:hAnsi="Cambria"/>
          <w:bCs/>
          <w:iCs/>
        </w:rPr>
        <w:t>*</w:t>
      </w:r>
      <w:proofErr w:type="gramEnd"/>
      <w:r w:rsidRPr="001B7E50">
        <w:rPr>
          <w:rFonts w:asciiTheme="majorBidi" w:hAnsiTheme="majorBidi" w:cstheme="majorBidi"/>
          <w:noProof/>
          <w:lang w:bidi="fa-IR"/>
        </w:rPr>
        <w:t>,</w:t>
      </w:r>
      <w:r w:rsidRPr="001B7E50">
        <w:rPr>
          <w:rFonts w:ascii="Cambria" w:eastAsia="Times New Roman" w:hAnsi="Cambria"/>
          <w:bCs/>
          <w:iCs/>
        </w:rPr>
        <w:t xml:space="preserve"> </w:t>
      </w:r>
      <w:proofErr w:type="spellStart"/>
      <w:r w:rsidRPr="001B7E50">
        <w:rPr>
          <w:rFonts w:ascii="Cambria" w:eastAsia="Times New Roman" w:hAnsi="Cambria"/>
          <w:bCs/>
          <w:iCs/>
        </w:rPr>
        <w:t>Keyhan</w:t>
      </w:r>
      <w:proofErr w:type="spellEnd"/>
      <w:r w:rsidRPr="001B7E50">
        <w:rPr>
          <w:rFonts w:ascii="Cambria" w:eastAsia="Times New Roman" w:hAnsi="Cambria"/>
          <w:bCs/>
          <w:iCs/>
        </w:rPr>
        <w:t xml:space="preserve"> </w:t>
      </w:r>
      <w:proofErr w:type="spellStart"/>
      <w:r w:rsidRPr="001B7E50">
        <w:rPr>
          <w:rFonts w:ascii="Cambria" w:eastAsia="Times New Roman" w:hAnsi="Cambria"/>
          <w:bCs/>
          <w:iCs/>
        </w:rPr>
        <w:t>Mohammadpour</w:t>
      </w:r>
      <w:r w:rsidRPr="001B7E50">
        <w:rPr>
          <w:rFonts w:ascii="Cambria" w:eastAsia="Times New Roman" w:hAnsi="Cambria"/>
          <w:bCs/>
          <w:iCs/>
          <w:vertAlign w:val="superscript"/>
        </w:rPr>
        <w:t>a</w:t>
      </w:r>
      <w:proofErr w:type="spellEnd"/>
      <w:r w:rsidRPr="001B7E50">
        <w:rPr>
          <w:rFonts w:ascii="Cambria" w:eastAsia="Times New Roman" w:hAnsi="Cambria"/>
          <w:bCs/>
          <w:iCs/>
        </w:rPr>
        <w:t xml:space="preserve">, </w:t>
      </w:r>
      <w:proofErr w:type="spellStart"/>
      <w:r w:rsidRPr="001B7E50">
        <w:rPr>
          <w:rFonts w:ascii="Cambria" w:eastAsia="Times New Roman" w:hAnsi="Cambria"/>
          <w:bCs/>
          <w:iCs/>
        </w:rPr>
        <w:t>Zeynab</w:t>
      </w:r>
      <w:proofErr w:type="spellEnd"/>
      <w:r w:rsidRPr="001B7E50">
        <w:rPr>
          <w:rFonts w:ascii="Cambria" w:eastAsia="Times New Roman" w:hAnsi="Cambria"/>
          <w:bCs/>
          <w:iCs/>
        </w:rPr>
        <w:t xml:space="preserve"> </w:t>
      </w:r>
      <w:proofErr w:type="spellStart"/>
      <w:r w:rsidRPr="001B7E50">
        <w:rPr>
          <w:rFonts w:ascii="Cambria" w:eastAsia="Times New Roman" w:hAnsi="Cambria"/>
          <w:bCs/>
          <w:iCs/>
        </w:rPr>
        <w:t>Dadgar</w:t>
      </w:r>
      <w:r w:rsidRPr="001B7E50">
        <w:rPr>
          <w:rFonts w:ascii="Cambria" w:eastAsia="Times New Roman" w:hAnsi="Cambria"/>
          <w:bCs/>
          <w:iCs/>
          <w:vertAlign w:val="superscript"/>
        </w:rPr>
        <w:t>b</w:t>
      </w:r>
      <w:proofErr w:type="spellEnd"/>
    </w:p>
    <w:p w14:paraId="0B2F1602" w14:textId="77777777" w:rsidR="002512FA" w:rsidRPr="001B7E50" w:rsidRDefault="002512FA" w:rsidP="002512FA">
      <w:pPr>
        <w:widowControl w:val="0"/>
        <w:spacing w:after="120"/>
        <w:jc w:val="center"/>
        <w:rPr>
          <w:rFonts w:ascii="Cambria" w:eastAsia="AdvMYR4" w:hAnsi="Cambria"/>
          <w:i/>
          <w:iCs/>
          <w:sz w:val="18"/>
          <w:szCs w:val="18"/>
          <w:vertAlign w:val="superscript"/>
        </w:rPr>
      </w:pPr>
      <w:r w:rsidRPr="001B7E50">
        <w:rPr>
          <w:rFonts w:ascii="Cambria" w:eastAsia="AdvMYR4" w:hAnsi="Cambria"/>
          <w:sz w:val="18"/>
          <w:szCs w:val="18"/>
          <w:vertAlign w:val="superscript"/>
        </w:rPr>
        <w:t>a</w:t>
      </w:r>
      <w:r w:rsidRPr="001B7E50">
        <w:rPr>
          <w:rFonts w:ascii="Cambria" w:eastAsia="AdvMYR4" w:hAnsi="Cambria"/>
          <w:i/>
          <w:iCs/>
          <w:sz w:val="18"/>
          <w:szCs w:val="18"/>
          <w:vertAlign w:val="superscript"/>
        </w:rPr>
        <w:t xml:space="preserve"> </w:t>
      </w:r>
      <w:r w:rsidRPr="001B7E50">
        <w:rPr>
          <w:rFonts w:ascii="Cambria" w:eastAsia="AdvMYR4" w:hAnsi="Cambria"/>
          <w:i/>
          <w:iCs/>
          <w:sz w:val="18"/>
          <w:szCs w:val="18"/>
        </w:rPr>
        <w:t>Department of Chemistry, Faculty of Science, Khorramabad Branch, Islamic Azad University, Khorramabad, Iran</w:t>
      </w:r>
    </w:p>
    <w:p w14:paraId="286BFA15" w14:textId="77777777" w:rsidR="002512FA" w:rsidRPr="001B7E50" w:rsidRDefault="002512FA" w:rsidP="002512FA">
      <w:pPr>
        <w:widowControl w:val="0"/>
        <w:spacing w:after="120"/>
        <w:jc w:val="center"/>
        <w:rPr>
          <w:rFonts w:ascii="Cambria" w:eastAsia="AdvMYR4" w:hAnsi="Cambria"/>
          <w:b/>
          <w:bCs/>
          <w:i/>
          <w:iCs/>
          <w:sz w:val="18"/>
          <w:szCs w:val="18"/>
        </w:rPr>
      </w:pPr>
      <w:r w:rsidRPr="001B7E50">
        <w:rPr>
          <w:rFonts w:ascii="Cambria" w:eastAsia="AdvMYR4" w:hAnsi="Cambria"/>
          <w:i/>
          <w:iCs/>
          <w:sz w:val="18"/>
          <w:szCs w:val="18"/>
          <w:vertAlign w:val="superscript"/>
        </w:rPr>
        <w:t>b</w:t>
      </w:r>
      <w:r w:rsidRPr="001B7E50">
        <w:rPr>
          <w:rFonts w:ascii="Cambria" w:eastAsia="AdvMYR4" w:hAnsi="Cambria"/>
          <w:i/>
          <w:iCs/>
          <w:sz w:val="18"/>
          <w:szCs w:val="18"/>
        </w:rPr>
        <w:t xml:space="preserve"> Department of biology, Faculty of Science, Arak University, Arak, Iran</w:t>
      </w:r>
    </w:p>
    <w:p w14:paraId="03F75D26" w14:textId="77777777" w:rsidR="002512FA" w:rsidRPr="001B7E50" w:rsidRDefault="002512FA" w:rsidP="0046477E">
      <w:pPr>
        <w:jc w:val="center"/>
        <w:rPr>
          <w:rFonts w:ascii="Cambria" w:hAnsi="Cambria"/>
          <w:sz w:val="22"/>
          <w:szCs w:val="22"/>
          <w:lang w:val="en"/>
        </w:rPr>
      </w:pPr>
    </w:p>
    <w:p w14:paraId="48A2F47D" w14:textId="77777777" w:rsidR="002512FA" w:rsidRPr="001B7E50" w:rsidRDefault="002512FA" w:rsidP="0046477E">
      <w:pPr>
        <w:jc w:val="center"/>
        <w:rPr>
          <w:rFonts w:ascii="Cambria" w:hAnsi="Cambria"/>
          <w:sz w:val="22"/>
          <w:szCs w:val="22"/>
          <w:lang w:val="en"/>
        </w:rPr>
      </w:pPr>
    </w:p>
    <w:p w14:paraId="067B6CAB" w14:textId="77777777" w:rsidR="002512FA" w:rsidRPr="001B7E50" w:rsidRDefault="002512FA" w:rsidP="0046477E">
      <w:pPr>
        <w:jc w:val="center"/>
        <w:rPr>
          <w:rFonts w:ascii="Cambria" w:hAnsi="Cambria"/>
          <w:sz w:val="22"/>
          <w:szCs w:val="22"/>
          <w:lang w:val="en"/>
        </w:rPr>
      </w:pPr>
    </w:p>
    <w:p w14:paraId="735EA2BB" w14:textId="77777777" w:rsidR="002512FA" w:rsidRPr="001B7E50" w:rsidRDefault="002512FA" w:rsidP="0046477E">
      <w:pPr>
        <w:jc w:val="center"/>
        <w:rPr>
          <w:rFonts w:ascii="Cambria" w:hAnsi="Cambria"/>
          <w:sz w:val="22"/>
          <w:szCs w:val="22"/>
          <w:lang w:val="en"/>
        </w:rPr>
      </w:pPr>
    </w:p>
    <w:p w14:paraId="14919CB4" w14:textId="48049897" w:rsidR="0046477E" w:rsidRPr="001B7E50" w:rsidRDefault="0046477E" w:rsidP="0046477E">
      <w:pPr>
        <w:jc w:val="center"/>
        <w:rPr>
          <w:rFonts w:ascii="Cambria" w:hAnsi="Cambria"/>
          <w:sz w:val="22"/>
          <w:szCs w:val="22"/>
          <w:lang w:val="en"/>
        </w:rPr>
      </w:pPr>
      <w:r w:rsidRPr="001B7E50">
        <w:rPr>
          <w:rFonts w:ascii="Cambria" w:hAnsi="Cambria"/>
          <w:noProof/>
          <w:sz w:val="22"/>
          <w:szCs w:val="22"/>
        </w:rPr>
        <w:drawing>
          <wp:inline distT="0" distB="0" distL="0" distR="0" wp14:anchorId="182B4270" wp14:editId="4EA0921C">
            <wp:extent cx="5492498" cy="2606040"/>
            <wp:effectExtent l="0" t="0" r="0" b="381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049" cy="261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56874" w14:textId="77777777" w:rsidR="0046477E" w:rsidRPr="001B7E50" w:rsidRDefault="0046477E" w:rsidP="0046477E">
      <w:pPr>
        <w:spacing w:before="240" w:after="240"/>
        <w:jc w:val="both"/>
        <w:rPr>
          <w:rFonts w:ascii="Cambria" w:hAnsi="Cambria"/>
          <w:sz w:val="22"/>
          <w:szCs w:val="22"/>
        </w:rPr>
      </w:pPr>
      <w:bookmarkStart w:id="0" w:name="f2"/>
      <w:r w:rsidRPr="001B7E50">
        <w:rPr>
          <w:rFonts w:ascii="Cambria" w:hAnsi="Cambria"/>
          <w:b/>
          <w:bCs/>
          <w:sz w:val="22"/>
          <w:szCs w:val="22"/>
        </w:rPr>
        <w:t>Figure S2.</w:t>
      </w:r>
      <w:r w:rsidRPr="001B7E50">
        <w:rPr>
          <w:rFonts w:ascii="Cambria" w:hAnsi="Cambria"/>
          <w:sz w:val="22"/>
          <w:szCs w:val="22"/>
        </w:rPr>
        <w:t xml:space="preserve"> </w:t>
      </w:r>
      <w:bookmarkEnd w:id="0"/>
      <w:r w:rsidRPr="001B7E50">
        <w:rPr>
          <w:rFonts w:ascii="Cambria" w:hAnsi="Cambria"/>
          <w:sz w:val="22"/>
          <w:szCs w:val="22"/>
        </w:rPr>
        <w:t>IR spectrum of curcumin-hydrazine interaction (stirrer)</w:t>
      </w:r>
    </w:p>
    <w:p w14:paraId="68F4F36B" w14:textId="77777777" w:rsidR="0046477E" w:rsidRPr="001B7E50" w:rsidRDefault="0046477E" w:rsidP="0046477E">
      <w:pPr>
        <w:spacing w:before="240" w:after="240"/>
        <w:jc w:val="both"/>
        <w:rPr>
          <w:rFonts w:ascii="Cambria" w:hAnsi="Cambria"/>
          <w:sz w:val="22"/>
          <w:szCs w:val="22"/>
          <w:lang w:val="en"/>
        </w:rPr>
        <w:sectPr w:rsidR="0046477E" w:rsidRPr="001B7E50" w:rsidSect="0046477E">
          <w:pgSz w:w="12240" w:h="15840" w:code="1"/>
          <w:pgMar w:top="1260" w:right="1440" w:bottom="1440" w:left="1440" w:header="1020" w:footer="708" w:gutter="0"/>
          <w:cols w:space="454"/>
          <w:docGrid w:linePitch="360"/>
        </w:sectPr>
      </w:pPr>
    </w:p>
    <w:p w14:paraId="6AD66C4A" w14:textId="77777777" w:rsidR="0046477E" w:rsidRPr="001B7E50" w:rsidRDefault="0046477E" w:rsidP="0046477E">
      <w:pPr>
        <w:jc w:val="center"/>
        <w:rPr>
          <w:rFonts w:ascii="Cambria" w:hAnsi="Cambria"/>
          <w:sz w:val="22"/>
          <w:szCs w:val="22"/>
          <w:lang w:val="en"/>
        </w:rPr>
      </w:pPr>
      <w:r w:rsidRPr="001B7E50"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4893B8B6" wp14:editId="6621EA18">
            <wp:extent cx="4752871" cy="493185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673" cy="497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54779" w14:textId="77777777" w:rsidR="0046477E" w:rsidRPr="001B7E50" w:rsidRDefault="0046477E" w:rsidP="0046477E">
      <w:pPr>
        <w:spacing w:before="240" w:after="240"/>
        <w:jc w:val="both"/>
        <w:rPr>
          <w:rFonts w:ascii="Cambria" w:hAnsi="Cambria"/>
          <w:sz w:val="22"/>
          <w:szCs w:val="22"/>
        </w:rPr>
      </w:pPr>
      <w:bookmarkStart w:id="1" w:name="f3"/>
      <w:r w:rsidRPr="001B7E50">
        <w:rPr>
          <w:rFonts w:ascii="Cambria" w:hAnsi="Cambria"/>
          <w:b/>
          <w:bCs/>
          <w:sz w:val="22"/>
          <w:szCs w:val="22"/>
        </w:rPr>
        <w:t>Figure S3.</w:t>
      </w:r>
      <w:r w:rsidRPr="001B7E50">
        <w:rPr>
          <w:rFonts w:ascii="Cambria" w:hAnsi="Cambria"/>
          <w:sz w:val="22"/>
          <w:szCs w:val="22"/>
        </w:rPr>
        <w:t xml:space="preserve"> </w:t>
      </w:r>
      <w:bookmarkEnd w:id="1"/>
      <w:r w:rsidRPr="001B7E50">
        <w:rPr>
          <w:rFonts w:ascii="Cambria" w:hAnsi="Cambria"/>
          <w:sz w:val="22"/>
          <w:szCs w:val="22"/>
          <w:vertAlign w:val="superscript"/>
        </w:rPr>
        <w:t>1</w:t>
      </w:r>
      <w:r w:rsidRPr="001B7E50">
        <w:rPr>
          <w:rFonts w:ascii="Cambria" w:hAnsi="Cambria"/>
          <w:sz w:val="22"/>
          <w:szCs w:val="22"/>
        </w:rPr>
        <w:t>H NMR spectrum of curcumin-hydrazine interaction (stirrer)</w:t>
      </w:r>
    </w:p>
    <w:p w14:paraId="01DFDECF" w14:textId="48861521" w:rsidR="000D20FE" w:rsidRPr="001B7E50" w:rsidRDefault="000D20FE" w:rsidP="0046477E">
      <w:pPr>
        <w:jc w:val="center"/>
      </w:pPr>
    </w:p>
    <w:p w14:paraId="5AE57298" w14:textId="2F6A28BB" w:rsidR="0046477E" w:rsidRPr="001B7E50" w:rsidRDefault="0046477E" w:rsidP="0046477E">
      <w:pPr>
        <w:jc w:val="center"/>
      </w:pPr>
    </w:p>
    <w:p w14:paraId="7A5E1B5A" w14:textId="77777777" w:rsidR="0046477E" w:rsidRPr="001B7E50" w:rsidRDefault="0046477E" w:rsidP="0046477E">
      <w:pPr>
        <w:jc w:val="center"/>
        <w:rPr>
          <w:rFonts w:ascii="Cambria" w:hAnsi="Cambria"/>
          <w:sz w:val="22"/>
          <w:szCs w:val="22"/>
        </w:rPr>
      </w:pPr>
      <w:r w:rsidRPr="001B7E50">
        <w:rPr>
          <w:rFonts w:ascii="Cambria" w:hAnsi="Cambria" w:hint="cs"/>
          <w:noProof/>
          <w:sz w:val="22"/>
          <w:szCs w:val="22"/>
        </w:rPr>
        <w:lastRenderedPageBreak/>
        <w:drawing>
          <wp:inline distT="0" distB="0" distL="0" distR="0" wp14:anchorId="12878512" wp14:editId="7408B4D7">
            <wp:extent cx="5084466" cy="5133170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359" cy="517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3B31" w14:textId="77777777" w:rsidR="0046477E" w:rsidRPr="001B7E50" w:rsidRDefault="0046477E" w:rsidP="0046477E">
      <w:pPr>
        <w:spacing w:before="240" w:after="240"/>
        <w:jc w:val="both"/>
        <w:rPr>
          <w:rFonts w:ascii="Cambria" w:hAnsi="Cambria"/>
          <w:sz w:val="22"/>
          <w:szCs w:val="22"/>
        </w:rPr>
      </w:pPr>
      <w:bookmarkStart w:id="2" w:name="f4"/>
      <w:r w:rsidRPr="001B7E50">
        <w:rPr>
          <w:rFonts w:ascii="Cambria" w:hAnsi="Cambria"/>
          <w:b/>
          <w:bCs/>
          <w:sz w:val="22"/>
          <w:szCs w:val="22"/>
        </w:rPr>
        <w:t>Figure S4.</w:t>
      </w:r>
      <w:r w:rsidRPr="001B7E50">
        <w:rPr>
          <w:rFonts w:ascii="Cambria" w:hAnsi="Cambria"/>
          <w:sz w:val="22"/>
          <w:szCs w:val="22"/>
        </w:rPr>
        <w:t xml:space="preserve"> </w:t>
      </w:r>
      <w:bookmarkEnd w:id="2"/>
      <w:r w:rsidRPr="001B7E50">
        <w:rPr>
          <w:rFonts w:ascii="Cambria" w:hAnsi="Cambria"/>
          <w:sz w:val="22"/>
          <w:szCs w:val="22"/>
          <w:vertAlign w:val="superscript"/>
        </w:rPr>
        <w:t>13</w:t>
      </w:r>
      <w:r w:rsidRPr="001B7E50">
        <w:rPr>
          <w:rFonts w:ascii="Cambria" w:hAnsi="Cambria"/>
          <w:sz w:val="22"/>
          <w:szCs w:val="22"/>
        </w:rPr>
        <w:t>C NMR spectrum of curcumin-hydrazine interaction (stirrer)</w:t>
      </w:r>
    </w:p>
    <w:p w14:paraId="16A95CE9" w14:textId="684326A0" w:rsidR="0046477E" w:rsidRPr="001B7E50" w:rsidRDefault="0046477E" w:rsidP="0046477E">
      <w:pPr>
        <w:jc w:val="center"/>
      </w:pPr>
    </w:p>
    <w:p w14:paraId="732DB2D2" w14:textId="3B32154E" w:rsidR="0046477E" w:rsidRPr="001B7E50" w:rsidRDefault="0046477E" w:rsidP="0046477E">
      <w:pPr>
        <w:jc w:val="center"/>
      </w:pPr>
    </w:p>
    <w:p w14:paraId="3544BAEB" w14:textId="77777777" w:rsidR="0046477E" w:rsidRPr="001B7E50" w:rsidRDefault="0046477E" w:rsidP="0046477E">
      <w:pPr>
        <w:jc w:val="center"/>
        <w:rPr>
          <w:rFonts w:ascii="Cambria" w:hAnsi="Cambria"/>
          <w:sz w:val="22"/>
          <w:szCs w:val="22"/>
          <w:lang w:val="en"/>
        </w:rPr>
      </w:pPr>
      <w:r w:rsidRPr="001B7E50"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739B68D2" wp14:editId="2C11437D">
            <wp:extent cx="5618513" cy="33561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15" cy="336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9E44" w14:textId="77777777" w:rsidR="0046477E" w:rsidRPr="001B7E50" w:rsidRDefault="0046477E" w:rsidP="0046477E">
      <w:pPr>
        <w:spacing w:before="240" w:after="240"/>
        <w:jc w:val="both"/>
        <w:rPr>
          <w:rFonts w:ascii="Cambria" w:hAnsi="Cambria"/>
          <w:sz w:val="22"/>
          <w:szCs w:val="22"/>
          <w:rtl/>
          <w:lang w:val="en"/>
        </w:rPr>
      </w:pPr>
      <w:bookmarkStart w:id="3" w:name="f5"/>
      <w:r w:rsidRPr="001B7E50">
        <w:rPr>
          <w:rFonts w:ascii="Cambria" w:hAnsi="Cambria"/>
          <w:b/>
          <w:bCs/>
          <w:sz w:val="22"/>
          <w:szCs w:val="22"/>
        </w:rPr>
        <w:t>Figure S5.</w:t>
      </w:r>
      <w:r w:rsidRPr="001B7E50">
        <w:rPr>
          <w:rFonts w:ascii="Cambria" w:hAnsi="Cambria"/>
          <w:sz w:val="22"/>
          <w:szCs w:val="22"/>
        </w:rPr>
        <w:t xml:space="preserve"> </w:t>
      </w:r>
      <w:bookmarkEnd w:id="3"/>
      <w:r w:rsidRPr="001B7E50">
        <w:rPr>
          <w:rFonts w:ascii="Cambria" w:hAnsi="Cambria"/>
          <w:sz w:val="22"/>
          <w:szCs w:val="22"/>
        </w:rPr>
        <w:t>IR spectrum of curcumin-hydrazine interaction (ultra)</w:t>
      </w:r>
    </w:p>
    <w:p w14:paraId="0B682449" w14:textId="7EF35D26" w:rsidR="0046477E" w:rsidRPr="001B7E50" w:rsidRDefault="0046477E" w:rsidP="0046477E">
      <w:pPr>
        <w:jc w:val="center"/>
      </w:pPr>
    </w:p>
    <w:p w14:paraId="59496786" w14:textId="5A7DE06B" w:rsidR="0046477E" w:rsidRDefault="0046477E" w:rsidP="0046477E">
      <w:pPr>
        <w:jc w:val="center"/>
      </w:pPr>
    </w:p>
    <w:p w14:paraId="2A17622F" w14:textId="5E1E5B78" w:rsidR="00C53797" w:rsidRDefault="00C53797" w:rsidP="0046477E">
      <w:pPr>
        <w:jc w:val="center"/>
      </w:pPr>
    </w:p>
    <w:p w14:paraId="4DA805DA" w14:textId="41F54E51" w:rsidR="00C53797" w:rsidRDefault="00C53797" w:rsidP="0046477E">
      <w:pPr>
        <w:jc w:val="center"/>
      </w:pPr>
    </w:p>
    <w:p w14:paraId="7ACA5642" w14:textId="3F5C2434" w:rsidR="00C53797" w:rsidRDefault="00C53797" w:rsidP="0046477E">
      <w:pPr>
        <w:jc w:val="center"/>
      </w:pPr>
    </w:p>
    <w:p w14:paraId="4CE5AD0A" w14:textId="222C43C8" w:rsidR="00C53797" w:rsidRDefault="00C53797" w:rsidP="0046477E">
      <w:pPr>
        <w:jc w:val="center"/>
      </w:pPr>
    </w:p>
    <w:p w14:paraId="17311FC2" w14:textId="529C0F9F" w:rsidR="00C53797" w:rsidRDefault="00C53797" w:rsidP="0046477E">
      <w:pPr>
        <w:jc w:val="center"/>
      </w:pPr>
    </w:p>
    <w:p w14:paraId="48101ECD" w14:textId="2D7A88B9" w:rsidR="00C53797" w:rsidRDefault="00C53797" w:rsidP="0046477E">
      <w:pPr>
        <w:jc w:val="center"/>
      </w:pPr>
    </w:p>
    <w:p w14:paraId="50DBEA69" w14:textId="1FBCA9BE" w:rsidR="00C53797" w:rsidRDefault="00C53797" w:rsidP="0046477E">
      <w:pPr>
        <w:jc w:val="center"/>
      </w:pPr>
    </w:p>
    <w:p w14:paraId="23C8B192" w14:textId="6550F5D2" w:rsidR="00C53797" w:rsidRDefault="00C53797" w:rsidP="0046477E">
      <w:pPr>
        <w:jc w:val="center"/>
      </w:pPr>
    </w:p>
    <w:p w14:paraId="6DF35393" w14:textId="2ADA29E3" w:rsidR="00C53797" w:rsidRDefault="00C53797" w:rsidP="0046477E">
      <w:pPr>
        <w:jc w:val="center"/>
      </w:pPr>
    </w:p>
    <w:p w14:paraId="0E85AA22" w14:textId="38DC8476" w:rsidR="00C53797" w:rsidRDefault="00C53797" w:rsidP="0046477E">
      <w:pPr>
        <w:jc w:val="center"/>
      </w:pPr>
    </w:p>
    <w:p w14:paraId="7ED27FDA" w14:textId="6C7FB7FE" w:rsidR="00C53797" w:rsidRDefault="00C53797" w:rsidP="0046477E">
      <w:pPr>
        <w:jc w:val="center"/>
      </w:pPr>
    </w:p>
    <w:p w14:paraId="7AC27764" w14:textId="116B3BBB" w:rsidR="00C53797" w:rsidRDefault="00C53797" w:rsidP="0046477E">
      <w:pPr>
        <w:jc w:val="center"/>
      </w:pPr>
    </w:p>
    <w:p w14:paraId="59DF26E9" w14:textId="60E49867" w:rsidR="00C53797" w:rsidRDefault="00C53797" w:rsidP="0046477E">
      <w:pPr>
        <w:jc w:val="center"/>
      </w:pPr>
    </w:p>
    <w:p w14:paraId="3CB78681" w14:textId="77777777" w:rsidR="00C53797" w:rsidRPr="001B7E50" w:rsidRDefault="00C53797" w:rsidP="0046477E">
      <w:pPr>
        <w:jc w:val="center"/>
      </w:pPr>
    </w:p>
    <w:p w14:paraId="5DFFA230" w14:textId="77777777" w:rsidR="0046477E" w:rsidRPr="001B7E50" w:rsidRDefault="0046477E" w:rsidP="0046477E">
      <w:pPr>
        <w:jc w:val="center"/>
        <w:rPr>
          <w:rFonts w:ascii="Cambria" w:hAnsi="Cambria"/>
          <w:sz w:val="22"/>
          <w:szCs w:val="22"/>
        </w:rPr>
      </w:pPr>
      <w:r w:rsidRPr="001B7E50"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54626328" wp14:editId="5D82E8C5">
            <wp:extent cx="4762919" cy="397853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85" cy="397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DF9BC" w14:textId="77777777" w:rsidR="0046477E" w:rsidRPr="001B7E50" w:rsidRDefault="0046477E" w:rsidP="0046477E">
      <w:pPr>
        <w:spacing w:before="240" w:after="240"/>
        <w:jc w:val="both"/>
        <w:rPr>
          <w:rFonts w:ascii="Cambria" w:hAnsi="Cambria"/>
          <w:sz w:val="22"/>
          <w:szCs w:val="22"/>
          <w:rtl/>
          <w:lang w:val="en"/>
        </w:rPr>
      </w:pPr>
      <w:bookmarkStart w:id="4" w:name="f6"/>
      <w:r w:rsidRPr="001B7E50">
        <w:rPr>
          <w:rFonts w:ascii="Cambria" w:hAnsi="Cambria"/>
          <w:b/>
          <w:bCs/>
          <w:sz w:val="22"/>
          <w:szCs w:val="22"/>
        </w:rPr>
        <w:t>Figure S6.</w:t>
      </w:r>
      <w:r w:rsidRPr="001B7E50">
        <w:rPr>
          <w:rFonts w:ascii="Cambria" w:hAnsi="Cambria"/>
          <w:sz w:val="22"/>
          <w:szCs w:val="22"/>
        </w:rPr>
        <w:t xml:space="preserve"> </w:t>
      </w:r>
      <w:bookmarkEnd w:id="4"/>
      <w:r w:rsidRPr="001B7E50">
        <w:rPr>
          <w:rFonts w:ascii="Cambria" w:hAnsi="Cambria"/>
          <w:sz w:val="22"/>
          <w:szCs w:val="22"/>
          <w:vertAlign w:val="superscript"/>
        </w:rPr>
        <w:t>1</w:t>
      </w:r>
      <w:r w:rsidRPr="001B7E50">
        <w:rPr>
          <w:rFonts w:ascii="Cambria" w:hAnsi="Cambria"/>
          <w:sz w:val="22"/>
          <w:szCs w:val="22"/>
        </w:rPr>
        <w:t>H NMR spectrum of curcumin-hydrazine interaction (ultra)</w:t>
      </w:r>
    </w:p>
    <w:p w14:paraId="0153EFBF" w14:textId="67AFC998" w:rsidR="0046477E" w:rsidRDefault="0046477E" w:rsidP="0046477E">
      <w:pPr>
        <w:jc w:val="center"/>
      </w:pPr>
    </w:p>
    <w:p w14:paraId="5DD5B80A" w14:textId="6B024015" w:rsidR="00C53797" w:rsidRDefault="00C53797" w:rsidP="0046477E">
      <w:pPr>
        <w:jc w:val="center"/>
      </w:pPr>
    </w:p>
    <w:p w14:paraId="50614769" w14:textId="77777777" w:rsidR="00C53797" w:rsidRPr="001B7E50" w:rsidRDefault="00C53797" w:rsidP="0046477E">
      <w:pPr>
        <w:jc w:val="center"/>
      </w:pPr>
    </w:p>
    <w:p w14:paraId="415CE951" w14:textId="246FAC75" w:rsidR="0046477E" w:rsidRPr="001B7E50" w:rsidRDefault="0046477E" w:rsidP="0046477E">
      <w:pPr>
        <w:jc w:val="center"/>
      </w:pPr>
    </w:p>
    <w:p w14:paraId="566B6965" w14:textId="77777777" w:rsidR="0046477E" w:rsidRPr="001B7E50" w:rsidRDefault="0046477E" w:rsidP="0046477E">
      <w:pPr>
        <w:jc w:val="center"/>
        <w:rPr>
          <w:rFonts w:ascii="Cambria" w:hAnsi="Cambria"/>
          <w:sz w:val="22"/>
          <w:szCs w:val="22"/>
          <w:lang w:val="en"/>
        </w:rPr>
      </w:pPr>
      <w:r w:rsidRPr="001B7E50"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19B66E45" wp14:editId="06B11321">
            <wp:extent cx="3858567" cy="3790072"/>
            <wp:effectExtent l="0" t="0" r="889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42" cy="379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72294" w14:textId="77777777" w:rsidR="0046477E" w:rsidRPr="001B7E50" w:rsidRDefault="0046477E" w:rsidP="0046477E">
      <w:pPr>
        <w:spacing w:before="240" w:after="240"/>
        <w:jc w:val="both"/>
        <w:rPr>
          <w:rFonts w:ascii="Cambria" w:hAnsi="Cambria"/>
          <w:sz w:val="22"/>
          <w:szCs w:val="22"/>
          <w:rtl/>
          <w:lang w:val="en"/>
        </w:rPr>
      </w:pPr>
      <w:bookmarkStart w:id="5" w:name="f7"/>
      <w:r w:rsidRPr="001B7E50">
        <w:rPr>
          <w:rFonts w:ascii="Cambria" w:hAnsi="Cambria"/>
          <w:b/>
          <w:bCs/>
          <w:sz w:val="22"/>
          <w:szCs w:val="22"/>
        </w:rPr>
        <w:t>Figure S7.</w:t>
      </w:r>
      <w:r w:rsidRPr="001B7E50">
        <w:rPr>
          <w:rFonts w:ascii="Cambria" w:hAnsi="Cambria"/>
          <w:sz w:val="22"/>
          <w:szCs w:val="22"/>
        </w:rPr>
        <w:t xml:space="preserve"> </w:t>
      </w:r>
      <w:bookmarkEnd w:id="5"/>
      <w:r w:rsidRPr="001B7E50">
        <w:rPr>
          <w:rFonts w:ascii="Cambria" w:hAnsi="Cambria"/>
          <w:sz w:val="22"/>
          <w:szCs w:val="22"/>
          <w:vertAlign w:val="superscript"/>
        </w:rPr>
        <w:t>13</w:t>
      </w:r>
      <w:r w:rsidRPr="001B7E50">
        <w:rPr>
          <w:rFonts w:ascii="Cambria" w:hAnsi="Cambria"/>
          <w:sz w:val="22"/>
          <w:szCs w:val="22"/>
        </w:rPr>
        <w:t>C NMR spectrum of curcumin-hydrazine interaction (ultra)</w:t>
      </w:r>
    </w:p>
    <w:p w14:paraId="6B37CAC9" w14:textId="62D6A0DC" w:rsidR="0046477E" w:rsidRPr="001B7E50" w:rsidRDefault="0046477E" w:rsidP="0046477E">
      <w:pPr>
        <w:jc w:val="center"/>
      </w:pPr>
    </w:p>
    <w:p w14:paraId="5EE5FAD3" w14:textId="3EFD62A2" w:rsidR="00BE5829" w:rsidRDefault="00BE5829" w:rsidP="0046477E">
      <w:pPr>
        <w:jc w:val="center"/>
      </w:pPr>
    </w:p>
    <w:p w14:paraId="19BDB260" w14:textId="1D70D855" w:rsidR="00C53797" w:rsidRDefault="00C53797" w:rsidP="0046477E">
      <w:pPr>
        <w:jc w:val="center"/>
      </w:pPr>
    </w:p>
    <w:p w14:paraId="0D27E4FC" w14:textId="4E88628D" w:rsidR="00C53797" w:rsidRDefault="00C53797" w:rsidP="0046477E">
      <w:pPr>
        <w:jc w:val="center"/>
      </w:pPr>
    </w:p>
    <w:p w14:paraId="61398E3E" w14:textId="77777777" w:rsidR="00C53797" w:rsidRPr="001B7E50" w:rsidRDefault="00C53797" w:rsidP="0046477E">
      <w:pPr>
        <w:jc w:val="center"/>
      </w:pPr>
    </w:p>
    <w:p w14:paraId="4C5634F1" w14:textId="77777777" w:rsidR="00BE5829" w:rsidRPr="001B7E50" w:rsidRDefault="00BE5829" w:rsidP="00BE5829">
      <w:pPr>
        <w:jc w:val="center"/>
        <w:rPr>
          <w:rFonts w:ascii="Cambria" w:hAnsi="Cambria"/>
          <w:sz w:val="22"/>
          <w:szCs w:val="22"/>
        </w:rPr>
      </w:pPr>
      <w:r w:rsidRPr="001B7E50">
        <w:rPr>
          <w:rFonts w:ascii="Cambria" w:hAnsi="Cambria"/>
          <w:noProof/>
          <w:sz w:val="22"/>
          <w:szCs w:val="22"/>
        </w:rPr>
        <w:lastRenderedPageBreak/>
        <w:drawing>
          <wp:inline distT="0" distB="0" distL="0" distR="0" wp14:anchorId="23A79A37" wp14:editId="6FD3E6FA">
            <wp:extent cx="5277123" cy="375808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867" cy="376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9EF8C" w14:textId="77777777" w:rsidR="00BE5829" w:rsidRPr="00DA34BB" w:rsidRDefault="00BE5829" w:rsidP="00BE5829">
      <w:pPr>
        <w:spacing w:before="240" w:after="240"/>
        <w:jc w:val="both"/>
        <w:rPr>
          <w:rFonts w:ascii="Cambria" w:hAnsi="Cambria"/>
          <w:sz w:val="22"/>
          <w:szCs w:val="22"/>
        </w:rPr>
      </w:pPr>
      <w:bookmarkStart w:id="6" w:name="f8"/>
      <w:r w:rsidRPr="001B7E50">
        <w:rPr>
          <w:rFonts w:ascii="Cambria" w:hAnsi="Cambria"/>
          <w:b/>
          <w:bCs/>
          <w:sz w:val="22"/>
          <w:szCs w:val="22"/>
        </w:rPr>
        <w:t xml:space="preserve">Figure S8. </w:t>
      </w:r>
      <w:bookmarkEnd w:id="6"/>
      <w:r w:rsidRPr="001B7E50">
        <w:rPr>
          <w:rFonts w:ascii="Cambria" w:hAnsi="Cambria"/>
          <w:sz w:val="22"/>
          <w:szCs w:val="22"/>
        </w:rPr>
        <w:t>IR spectrum of curcumin-hydrazine interaction (reflux)</w:t>
      </w:r>
    </w:p>
    <w:p w14:paraId="6AA162BF" w14:textId="77777777" w:rsidR="00BE5829" w:rsidRDefault="00BE5829" w:rsidP="0046477E">
      <w:pPr>
        <w:jc w:val="center"/>
      </w:pPr>
    </w:p>
    <w:sectPr w:rsidR="00BE5829" w:rsidSect="00AF193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MYR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7E"/>
    <w:rsid w:val="000D20FE"/>
    <w:rsid w:val="001B7E50"/>
    <w:rsid w:val="002512FA"/>
    <w:rsid w:val="0046477E"/>
    <w:rsid w:val="00945246"/>
    <w:rsid w:val="00AF193B"/>
    <w:rsid w:val="00BE5829"/>
    <w:rsid w:val="00C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571E1A60"/>
  <w15:chartTrackingRefBased/>
  <w15:docId w15:val="{059E5418-FF91-4570-994F-60335B74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7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bcz</dc:creator>
  <cp:keywords/>
  <dc:description/>
  <cp:lastModifiedBy>bcz</cp:lastModifiedBy>
  <cp:revision>6</cp:revision>
  <dcterms:created xsi:type="dcterms:W3CDTF">2021-06-14T05:16:00Z</dcterms:created>
  <dcterms:modified xsi:type="dcterms:W3CDTF">2021-06-14T05:51:00Z</dcterms:modified>
</cp:coreProperties>
</file>